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C63C" w14:textId="7343931A" w:rsidR="006F7D6F" w:rsidRPr="00E875C3" w:rsidRDefault="00EA07E7">
      <w:pPr>
        <w:rPr>
          <w:lang w:val="en-GB"/>
        </w:rPr>
      </w:pPr>
      <w:r w:rsidRPr="00E875C3">
        <w:rPr>
          <w:lang w:val="en-GB"/>
        </w:rPr>
        <w:t>Dog Fouling</w:t>
      </w:r>
    </w:p>
    <w:p w14:paraId="6BC1D226" w14:textId="77777777" w:rsidR="00EA07E7" w:rsidRPr="00E875C3" w:rsidRDefault="00EA07E7">
      <w:pPr>
        <w:rPr>
          <w:lang w:val="en-GB"/>
        </w:rPr>
      </w:pPr>
    </w:p>
    <w:p w14:paraId="05A7DA4B" w14:textId="77777777"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The great majority of dog walkers do pick up after their dog and get really annoyed with the few who don’t as they don’t want to be “tarred with the same brush.” There is no excuse for not picking up.</w:t>
      </w:r>
    </w:p>
    <w:p w14:paraId="136E24AC" w14:textId="77777777" w:rsidR="00EA07E7" w:rsidRPr="00E875C3" w:rsidRDefault="00EA07E7" w:rsidP="00EA07E7">
      <w:pPr>
        <w:spacing w:after="120"/>
        <w:outlineLvl w:val="4"/>
        <w:rPr>
          <w:rFonts w:eastAsia="Times New Roman" w:cs="Times New Roman"/>
          <w:color w:val="12747F"/>
          <w:sz w:val="26"/>
          <w:szCs w:val="26"/>
        </w:rPr>
      </w:pPr>
      <w:r w:rsidRPr="00E875C3">
        <w:rPr>
          <w:rFonts w:eastAsia="Times New Roman" w:cs="Times New Roman"/>
          <w:color w:val="12747F"/>
          <w:sz w:val="26"/>
          <w:szCs w:val="26"/>
        </w:rPr>
        <w:t xml:space="preserve">Blindness in children from dog fouling caused by </w:t>
      </w:r>
      <w:proofErr w:type="spellStart"/>
      <w:r w:rsidRPr="00E875C3">
        <w:rPr>
          <w:rFonts w:eastAsia="Times New Roman" w:cs="Times New Roman"/>
          <w:color w:val="12747F"/>
          <w:sz w:val="26"/>
          <w:szCs w:val="26"/>
        </w:rPr>
        <w:t>Toxocara</w:t>
      </w:r>
      <w:proofErr w:type="spellEnd"/>
      <w:r w:rsidRPr="00E875C3">
        <w:rPr>
          <w:rFonts w:eastAsia="Times New Roman" w:cs="Times New Roman"/>
          <w:color w:val="12747F"/>
          <w:sz w:val="26"/>
          <w:szCs w:val="26"/>
        </w:rPr>
        <w:t xml:space="preserve"> </w:t>
      </w:r>
      <w:proofErr w:type="spellStart"/>
      <w:r w:rsidRPr="00E875C3">
        <w:rPr>
          <w:rFonts w:eastAsia="Times New Roman" w:cs="Times New Roman"/>
          <w:color w:val="12747F"/>
          <w:sz w:val="26"/>
          <w:szCs w:val="26"/>
        </w:rPr>
        <w:t>canis</w:t>
      </w:r>
      <w:proofErr w:type="spellEnd"/>
    </w:p>
    <w:p w14:paraId="0381A185" w14:textId="77777777"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 xml:space="preserve">Whilst the problem should not be exaggerated, it is necessary for dog owners and the public to know what they need to do to </w:t>
      </w:r>
      <w:proofErr w:type="spellStart"/>
      <w:r w:rsidRPr="00E875C3">
        <w:rPr>
          <w:rFonts w:cs="Times New Roman"/>
          <w:color w:val="444444"/>
          <w:sz w:val="20"/>
          <w:szCs w:val="20"/>
        </w:rPr>
        <w:t>minimise</w:t>
      </w:r>
      <w:proofErr w:type="spellEnd"/>
      <w:r w:rsidRPr="00E875C3">
        <w:rPr>
          <w:rFonts w:cs="Times New Roman"/>
          <w:color w:val="444444"/>
          <w:sz w:val="20"/>
          <w:szCs w:val="20"/>
        </w:rPr>
        <w:t xml:space="preserve"> the risk. </w:t>
      </w:r>
    </w:p>
    <w:p w14:paraId="1F1E264A" w14:textId="77777777" w:rsidR="00EA07E7" w:rsidRPr="00E875C3" w:rsidRDefault="00EA07E7" w:rsidP="00EA07E7">
      <w:pPr>
        <w:spacing w:after="240" w:line="360" w:lineRule="atLeast"/>
        <w:rPr>
          <w:rFonts w:cs="Times New Roman"/>
          <w:color w:val="444444"/>
          <w:sz w:val="20"/>
          <w:szCs w:val="20"/>
        </w:rPr>
      </w:pPr>
      <w:proofErr w:type="spellStart"/>
      <w:r w:rsidRPr="00E875C3">
        <w:rPr>
          <w:rFonts w:cs="Times New Roman"/>
          <w:b/>
          <w:bCs/>
          <w:color w:val="444444"/>
          <w:sz w:val="20"/>
          <w:szCs w:val="20"/>
        </w:rPr>
        <w:t>Toxocara</w:t>
      </w:r>
      <w:proofErr w:type="spellEnd"/>
      <w:r w:rsidRPr="00E875C3">
        <w:rPr>
          <w:rFonts w:cs="Times New Roman"/>
          <w:b/>
          <w:bCs/>
          <w:color w:val="444444"/>
          <w:sz w:val="20"/>
          <w:szCs w:val="20"/>
        </w:rPr>
        <w:t xml:space="preserve"> </w:t>
      </w:r>
      <w:proofErr w:type="spellStart"/>
      <w:r w:rsidRPr="00E875C3">
        <w:rPr>
          <w:rFonts w:cs="Times New Roman"/>
          <w:b/>
          <w:bCs/>
          <w:color w:val="444444"/>
          <w:sz w:val="20"/>
          <w:szCs w:val="20"/>
        </w:rPr>
        <w:t>canis</w:t>
      </w:r>
      <w:proofErr w:type="spellEnd"/>
      <w:r w:rsidRPr="00E875C3">
        <w:rPr>
          <w:rFonts w:cs="Times New Roman"/>
          <w:color w:val="444444"/>
          <w:sz w:val="20"/>
          <w:szCs w:val="20"/>
        </w:rPr>
        <w:t> is a parasite that lives inside dogs’ bodies. It is a round, white worm (looks like spaghetti) and it infects, most frequently, pregnant nursing bitches and young puppies. </w:t>
      </w:r>
    </w:p>
    <w:p w14:paraId="62AF967C" w14:textId="77777777"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Once ingested they can travel around the body, usually causing little problem.  Very rarely though, they can settle in the soft tissue of the retina of the eye, where damage or even </w:t>
      </w:r>
      <w:r w:rsidRPr="00E875C3">
        <w:rPr>
          <w:rFonts w:cs="Times New Roman"/>
          <w:b/>
          <w:bCs/>
          <w:color w:val="444444"/>
          <w:sz w:val="20"/>
          <w:szCs w:val="20"/>
        </w:rPr>
        <w:t>blindness can be caused</w:t>
      </w:r>
      <w:r w:rsidRPr="00E875C3">
        <w:rPr>
          <w:rFonts w:cs="Times New Roman"/>
          <w:color w:val="444444"/>
          <w:sz w:val="20"/>
          <w:szCs w:val="20"/>
        </w:rPr>
        <w:t>, approximately 50 cases a year are recorded.</w:t>
      </w:r>
    </w:p>
    <w:p w14:paraId="052CF655" w14:textId="77777777"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Preventative measures include:</w:t>
      </w:r>
    </w:p>
    <w:p w14:paraId="28F2C1D8" w14:textId="77777777" w:rsidR="00EA07E7" w:rsidRPr="00E875C3" w:rsidRDefault="00EA07E7" w:rsidP="00EA07E7">
      <w:pPr>
        <w:numPr>
          <w:ilvl w:val="0"/>
          <w:numId w:val="1"/>
        </w:numPr>
        <w:spacing w:before="45" w:after="100" w:afterAutospacing="1"/>
        <w:ind w:left="240"/>
        <w:rPr>
          <w:rFonts w:eastAsia="Times New Roman" w:cs="Times New Roman"/>
          <w:color w:val="444444"/>
          <w:sz w:val="20"/>
          <w:szCs w:val="20"/>
        </w:rPr>
      </w:pPr>
      <w:r w:rsidRPr="00E875C3">
        <w:rPr>
          <w:rFonts w:eastAsia="Times New Roman" w:cs="Times New Roman"/>
          <w:color w:val="444444"/>
          <w:sz w:val="20"/>
          <w:szCs w:val="20"/>
        </w:rPr>
        <w:t>Worm your dog properly both as a puppy and as an adult. </w:t>
      </w:r>
    </w:p>
    <w:p w14:paraId="04034055" w14:textId="77777777" w:rsidR="00EA07E7" w:rsidRPr="00E875C3" w:rsidRDefault="00EA07E7" w:rsidP="00EA07E7">
      <w:pPr>
        <w:numPr>
          <w:ilvl w:val="0"/>
          <w:numId w:val="1"/>
        </w:numPr>
        <w:spacing w:before="45" w:after="100" w:afterAutospacing="1"/>
        <w:ind w:left="240"/>
        <w:rPr>
          <w:rFonts w:eastAsia="Times New Roman" w:cs="Times New Roman"/>
          <w:color w:val="444444"/>
          <w:sz w:val="20"/>
          <w:szCs w:val="20"/>
        </w:rPr>
      </w:pPr>
      <w:r w:rsidRPr="00E875C3">
        <w:rPr>
          <w:rFonts w:eastAsia="Times New Roman" w:cs="Times New Roman"/>
          <w:color w:val="444444"/>
          <w:sz w:val="20"/>
          <w:szCs w:val="20"/>
        </w:rPr>
        <w:t>Clean up after your dog has fouled. </w:t>
      </w:r>
    </w:p>
    <w:p w14:paraId="0BC7AD96" w14:textId="77777777" w:rsidR="00EA07E7" w:rsidRPr="00E875C3" w:rsidRDefault="00EA07E7" w:rsidP="00EA07E7">
      <w:pPr>
        <w:numPr>
          <w:ilvl w:val="0"/>
          <w:numId w:val="1"/>
        </w:numPr>
        <w:spacing w:before="45" w:after="100" w:afterAutospacing="1"/>
        <w:ind w:left="240"/>
        <w:rPr>
          <w:rFonts w:eastAsia="Times New Roman" w:cs="Times New Roman"/>
          <w:color w:val="444444"/>
          <w:sz w:val="20"/>
          <w:szCs w:val="20"/>
        </w:rPr>
      </w:pPr>
      <w:r w:rsidRPr="00E875C3">
        <w:rPr>
          <w:rFonts w:eastAsia="Times New Roman" w:cs="Times New Roman"/>
          <w:color w:val="444444"/>
          <w:sz w:val="20"/>
          <w:szCs w:val="20"/>
        </w:rPr>
        <w:t>Prevent dogs from licking your hands and face. </w:t>
      </w:r>
    </w:p>
    <w:p w14:paraId="065B0985" w14:textId="77777777" w:rsidR="00EA07E7" w:rsidRPr="00E875C3" w:rsidRDefault="00EA07E7" w:rsidP="00EA07E7">
      <w:pPr>
        <w:numPr>
          <w:ilvl w:val="0"/>
          <w:numId w:val="1"/>
        </w:numPr>
        <w:spacing w:before="45" w:after="100" w:afterAutospacing="1"/>
        <w:ind w:left="240"/>
        <w:rPr>
          <w:rFonts w:eastAsia="Times New Roman" w:cs="Times New Roman"/>
          <w:color w:val="444444"/>
          <w:sz w:val="20"/>
          <w:szCs w:val="20"/>
        </w:rPr>
      </w:pPr>
      <w:r w:rsidRPr="00E875C3">
        <w:rPr>
          <w:rFonts w:eastAsia="Times New Roman" w:cs="Times New Roman"/>
          <w:color w:val="444444"/>
          <w:sz w:val="20"/>
          <w:szCs w:val="20"/>
        </w:rPr>
        <w:t>Ensure hands are washed after playing on grassed areas where dogs are allowed and where dogs or puppies have been handled. </w:t>
      </w:r>
    </w:p>
    <w:p w14:paraId="37D42DE0" w14:textId="5BEF1108"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If you have any information on owners not cleaning up after their dogs please contact the dog warden.</w:t>
      </w:r>
      <w:r w:rsidR="006501B8">
        <w:rPr>
          <w:rFonts w:cs="Times New Roman"/>
          <w:color w:val="444444"/>
          <w:sz w:val="20"/>
          <w:szCs w:val="20"/>
        </w:rPr>
        <w:t xml:space="preserve"> </w:t>
      </w:r>
      <w:bookmarkStart w:id="0" w:name="_GoBack"/>
      <w:bookmarkEnd w:id="0"/>
      <w:r w:rsidR="006501B8">
        <w:rPr>
          <w:rFonts w:cs="Times New Roman"/>
          <w:color w:val="444444"/>
          <w:sz w:val="20"/>
          <w:szCs w:val="20"/>
        </w:rPr>
        <w:t>Tel:</w:t>
      </w:r>
      <w:r w:rsidRPr="00E875C3">
        <w:rPr>
          <w:rFonts w:cs="Times New Roman"/>
          <w:color w:val="444444"/>
          <w:sz w:val="20"/>
          <w:szCs w:val="20"/>
        </w:rPr>
        <w:t>(01482) 393939</w:t>
      </w:r>
    </w:p>
    <w:p w14:paraId="61F0C569" w14:textId="77777777" w:rsidR="00EA07E7" w:rsidRPr="00E875C3" w:rsidRDefault="00EA07E7" w:rsidP="00EA07E7">
      <w:pPr>
        <w:spacing w:after="120"/>
        <w:outlineLvl w:val="4"/>
        <w:rPr>
          <w:rFonts w:eastAsia="Times New Roman" w:cs="Times New Roman"/>
          <w:color w:val="12747F"/>
          <w:sz w:val="26"/>
          <w:szCs w:val="26"/>
        </w:rPr>
      </w:pPr>
      <w:r w:rsidRPr="00E875C3">
        <w:rPr>
          <w:rFonts w:eastAsia="Times New Roman" w:cs="Times New Roman"/>
          <w:color w:val="12747F"/>
          <w:sz w:val="26"/>
          <w:szCs w:val="26"/>
        </w:rPr>
        <w:t>Using litter bins for dog waste</w:t>
      </w:r>
    </w:p>
    <w:p w14:paraId="6CD24195" w14:textId="77777777"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 xml:space="preserve">Some residents have asked us if they can put dog </w:t>
      </w:r>
      <w:proofErr w:type="spellStart"/>
      <w:r w:rsidRPr="00E875C3">
        <w:rPr>
          <w:rFonts w:cs="Times New Roman"/>
          <w:color w:val="444444"/>
          <w:sz w:val="20"/>
          <w:szCs w:val="20"/>
        </w:rPr>
        <w:t>faeces</w:t>
      </w:r>
      <w:proofErr w:type="spellEnd"/>
      <w:r w:rsidRPr="00E875C3">
        <w:rPr>
          <w:rFonts w:cs="Times New Roman"/>
          <w:color w:val="444444"/>
          <w:sz w:val="20"/>
          <w:szCs w:val="20"/>
        </w:rPr>
        <w:t xml:space="preserve"> in litter bins.  </w:t>
      </w:r>
    </w:p>
    <w:p w14:paraId="592AD54F" w14:textId="77777777"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We can confirm that </w:t>
      </w:r>
      <w:r w:rsidRPr="00E875C3">
        <w:rPr>
          <w:rFonts w:cs="Times New Roman"/>
          <w:b/>
          <w:bCs/>
          <w:color w:val="444444"/>
          <w:sz w:val="20"/>
          <w:szCs w:val="20"/>
        </w:rPr>
        <w:t>all East Riding of Yorkshire Council litter bins may be used</w:t>
      </w:r>
      <w:r w:rsidRPr="00E875C3">
        <w:rPr>
          <w:rFonts w:cs="Times New Roman"/>
          <w:color w:val="444444"/>
          <w:sz w:val="20"/>
          <w:szCs w:val="20"/>
        </w:rPr>
        <w:t> for disposing of bagged up dog waste collected whilst walking your dog.  If anyone leaves bags of dog waste on trees, bushes, the base of a lamp post etc. they are committing a littering offence that may also be punished by way of a £75 fixed penalty being issued.</w:t>
      </w:r>
    </w:p>
    <w:p w14:paraId="5B460BFE" w14:textId="77777777"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If you would like to report an offender, please ring the dog warden.</w:t>
      </w:r>
    </w:p>
    <w:p w14:paraId="2946F660" w14:textId="77777777"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Tel: (01482) 393939 </w:t>
      </w:r>
    </w:p>
    <w:p w14:paraId="264BFB89" w14:textId="77777777" w:rsidR="006501B8" w:rsidRDefault="00EA07E7" w:rsidP="00EA07E7">
      <w:pPr>
        <w:spacing w:after="240" w:line="360" w:lineRule="atLeast"/>
        <w:rPr>
          <w:rFonts w:cs="Times New Roman"/>
          <w:color w:val="444444"/>
          <w:sz w:val="20"/>
          <w:szCs w:val="20"/>
        </w:rPr>
      </w:pPr>
      <w:r w:rsidRPr="00E875C3">
        <w:rPr>
          <w:rFonts w:cs="Times New Roman"/>
          <w:color w:val="444444"/>
          <w:sz w:val="20"/>
          <w:szCs w:val="20"/>
        </w:rPr>
        <w:t xml:space="preserve">or contact the </w:t>
      </w:r>
      <w:proofErr w:type="spellStart"/>
      <w:r w:rsidRPr="00E875C3">
        <w:rPr>
          <w:rFonts w:cs="Times New Roman"/>
          <w:color w:val="444444"/>
          <w:sz w:val="20"/>
          <w:szCs w:val="20"/>
        </w:rPr>
        <w:t>streetscene</w:t>
      </w:r>
      <w:proofErr w:type="spellEnd"/>
      <w:r w:rsidRPr="00E875C3">
        <w:rPr>
          <w:rFonts w:cs="Times New Roman"/>
          <w:color w:val="444444"/>
          <w:sz w:val="20"/>
          <w:szCs w:val="20"/>
        </w:rPr>
        <w:t xml:space="preserve"> team to report a littering offence or to report a full litter bin.</w:t>
      </w:r>
    </w:p>
    <w:p w14:paraId="54EE344A" w14:textId="11708FDE" w:rsidR="00EA07E7" w:rsidRPr="00E875C3" w:rsidRDefault="00EA07E7" w:rsidP="00EA07E7">
      <w:pPr>
        <w:spacing w:after="240" w:line="360" w:lineRule="atLeast"/>
        <w:rPr>
          <w:rFonts w:cs="Times New Roman"/>
          <w:color w:val="444444"/>
          <w:sz w:val="20"/>
          <w:szCs w:val="20"/>
        </w:rPr>
      </w:pPr>
      <w:r w:rsidRPr="00E875C3">
        <w:rPr>
          <w:rFonts w:cs="Times New Roman"/>
          <w:color w:val="444444"/>
          <w:sz w:val="20"/>
          <w:szCs w:val="20"/>
        </w:rPr>
        <w:t>Tel: (01482) 393939 </w:t>
      </w:r>
    </w:p>
    <w:p w14:paraId="5158E50E" w14:textId="77777777" w:rsidR="00EA07E7" w:rsidRPr="00EA07E7" w:rsidRDefault="00EA07E7">
      <w:pPr>
        <w:rPr>
          <w:lang w:val="en-GB"/>
        </w:rPr>
      </w:pPr>
    </w:p>
    <w:sectPr w:rsidR="00EA07E7" w:rsidRPr="00EA07E7" w:rsidSect="00FC72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50DA3"/>
    <w:multiLevelType w:val="multilevel"/>
    <w:tmpl w:val="BEB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E7"/>
    <w:rsid w:val="002D3880"/>
    <w:rsid w:val="003B5EAF"/>
    <w:rsid w:val="006501B8"/>
    <w:rsid w:val="006F7D6F"/>
    <w:rsid w:val="00700B4D"/>
    <w:rsid w:val="00E875C3"/>
    <w:rsid w:val="00EA07E7"/>
    <w:rsid w:val="00FC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92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Laptop</cp:lastModifiedBy>
  <cp:revision>3</cp:revision>
  <dcterms:created xsi:type="dcterms:W3CDTF">2019-10-01T19:48:00Z</dcterms:created>
  <dcterms:modified xsi:type="dcterms:W3CDTF">2019-10-01T20:23:00Z</dcterms:modified>
</cp:coreProperties>
</file>